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91" w:rsidRPr="00B22BB6" w:rsidRDefault="00817CF3" w:rsidP="00E900F1">
      <w:pPr>
        <w:spacing w:before="100" w:beforeAutospacing="1" w:after="100" w:afterAutospacing="1" w:line="480" w:lineRule="auto"/>
        <w:ind w:firstLine="720"/>
        <w:rPr>
          <w:rFonts w:ascii="Times New Roman" w:hAnsi="Times New Roman" w:cs="Times New Roman"/>
          <w:b/>
          <w:bCs/>
          <w:i/>
          <w:iCs/>
          <w:sz w:val="24"/>
          <w:szCs w:val="24"/>
        </w:rPr>
      </w:pPr>
      <w:r w:rsidRPr="00B22BB6">
        <w:rPr>
          <w:rFonts w:ascii="Times New Roman" w:hAnsi="Times New Roman" w:cs="Times New Roman"/>
          <w:b/>
          <w:bCs/>
          <w:i/>
          <w:iCs/>
          <w:sz w:val="24"/>
          <w:szCs w:val="24"/>
        </w:rPr>
        <w:t>Hypothesis</w:t>
      </w:r>
    </w:p>
    <w:p w:rsidR="00D447AE" w:rsidRPr="00B22BB6" w:rsidRDefault="00817CF3" w:rsidP="00E900F1">
      <w:pPr>
        <w:spacing w:before="100" w:beforeAutospacing="1" w:after="100" w:afterAutospacing="1" w:line="480" w:lineRule="auto"/>
        <w:ind w:firstLine="720"/>
        <w:rPr>
          <w:rFonts w:ascii="Times New Roman" w:hAnsi="Times New Roman" w:cs="Times New Roman"/>
          <w:sz w:val="24"/>
          <w:szCs w:val="24"/>
        </w:rPr>
      </w:pPr>
      <w:r w:rsidRPr="00B22BB6">
        <w:rPr>
          <w:rFonts w:ascii="Times New Roman" w:hAnsi="Times New Roman" w:cs="Times New Roman"/>
          <w:sz w:val="24"/>
          <w:szCs w:val="24"/>
        </w:rPr>
        <w:t xml:space="preserve">Technology </w:t>
      </w:r>
      <w:r w:rsidR="00D8302B" w:rsidRPr="00B22BB6">
        <w:rPr>
          <w:rFonts w:ascii="Times New Roman" w:hAnsi="Times New Roman" w:cs="Times New Roman"/>
          <w:sz w:val="24"/>
          <w:szCs w:val="24"/>
        </w:rPr>
        <w:t>dependency has increased after covid than it was before covid.</w:t>
      </w:r>
    </w:p>
    <w:p w:rsidR="00FE55AC" w:rsidRPr="00B22BB6" w:rsidRDefault="00817CF3" w:rsidP="00E900F1">
      <w:pPr>
        <w:spacing w:before="100" w:beforeAutospacing="1" w:after="100" w:afterAutospacing="1" w:line="480" w:lineRule="auto"/>
        <w:ind w:firstLine="720"/>
        <w:rPr>
          <w:rFonts w:ascii="Times New Roman" w:hAnsi="Times New Roman" w:cs="Times New Roman"/>
          <w:b/>
          <w:bCs/>
          <w:i/>
          <w:iCs/>
          <w:sz w:val="24"/>
          <w:szCs w:val="24"/>
        </w:rPr>
      </w:pPr>
      <w:r w:rsidRPr="00B22BB6">
        <w:rPr>
          <w:rFonts w:ascii="Times New Roman" w:hAnsi="Times New Roman" w:cs="Times New Roman"/>
          <w:b/>
          <w:bCs/>
          <w:i/>
          <w:iCs/>
          <w:sz w:val="24"/>
          <w:szCs w:val="24"/>
        </w:rPr>
        <w:t>Research Question</w:t>
      </w:r>
    </w:p>
    <w:p w:rsidR="00FE55AC" w:rsidRPr="00B22BB6" w:rsidRDefault="00817CF3" w:rsidP="00E900F1">
      <w:pPr>
        <w:spacing w:before="100" w:beforeAutospacing="1" w:after="100" w:afterAutospacing="1" w:line="480" w:lineRule="auto"/>
        <w:ind w:firstLine="720"/>
        <w:rPr>
          <w:rFonts w:ascii="Times New Roman" w:hAnsi="Times New Roman" w:cs="Times New Roman"/>
          <w:sz w:val="24"/>
          <w:szCs w:val="24"/>
        </w:rPr>
      </w:pPr>
      <w:r w:rsidRPr="00B22BB6">
        <w:rPr>
          <w:rFonts w:ascii="Times New Roman" w:hAnsi="Times New Roman" w:cs="Times New Roman"/>
          <w:sz w:val="24"/>
          <w:szCs w:val="24"/>
        </w:rPr>
        <w:t>How will technology help in the recovery process after coronavirus pandemic?</w:t>
      </w:r>
    </w:p>
    <w:p w:rsidR="00FE55AC" w:rsidRPr="00B22BB6" w:rsidRDefault="00817CF3" w:rsidP="00E900F1">
      <w:pPr>
        <w:spacing w:before="100" w:beforeAutospacing="1" w:after="100" w:afterAutospacing="1" w:line="480" w:lineRule="auto"/>
        <w:ind w:firstLine="720"/>
        <w:rPr>
          <w:rFonts w:ascii="Times New Roman" w:hAnsi="Times New Roman" w:cs="Times New Roman"/>
          <w:b/>
          <w:bCs/>
          <w:i/>
          <w:iCs/>
          <w:sz w:val="24"/>
          <w:szCs w:val="24"/>
        </w:rPr>
      </w:pPr>
      <w:r w:rsidRPr="00B22BB6">
        <w:rPr>
          <w:rFonts w:ascii="Times New Roman" w:hAnsi="Times New Roman" w:cs="Times New Roman"/>
          <w:b/>
          <w:bCs/>
          <w:i/>
          <w:iCs/>
          <w:sz w:val="24"/>
          <w:szCs w:val="24"/>
        </w:rPr>
        <w:t>Abstract</w:t>
      </w:r>
    </w:p>
    <w:p w:rsidR="00C43C45" w:rsidRPr="00B22BB6" w:rsidRDefault="00817CF3" w:rsidP="00E900F1">
      <w:pPr>
        <w:spacing w:before="100" w:beforeAutospacing="1" w:after="100" w:afterAutospacing="1" w:line="480" w:lineRule="auto"/>
        <w:ind w:firstLine="720"/>
        <w:rPr>
          <w:rFonts w:ascii="Times New Roman" w:hAnsi="Times New Roman" w:cs="Times New Roman"/>
          <w:sz w:val="24"/>
          <w:szCs w:val="24"/>
        </w:rPr>
      </w:pPr>
      <w:r w:rsidRPr="00B22BB6">
        <w:rPr>
          <w:rFonts w:ascii="Times New Roman" w:hAnsi="Times New Roman" w:cs="Times New Roman"/>
          <w:sz w:val="24"/>
          <w:szCs w:val="24"/>
        </w:rPr>
        <w:t xml:space="preserve">Technology will play a big role in the </w:t>
      </w:r>
      <w:r w:rsidR="00067A4D" w:rsidRPr="00B22BB6">
        <w:rPr>
          <w:rFonts w:ascii="Times New Roman" w:hAnsi="Times New Roman" w:cs="Times New Roman"/>
          <w:sz w:val="24"/>
          <w:szCs w:val="24"/>
        </w:rPr>
        <w:t>recovery process after the coronavirus pandemic. It is well established that so many people have already shifted to using technology during this period due to the restrictions put in place. This study aims to determine the role that technology will play after the virus. Specifically, it analyzes the importance of technology</w:t>
      </w:r>
      <w:r w:rsidR="00A7322E" w:rsidRPr="00B22BB6">
        <w:rPr>
          <w:rFonts w:ascii="Times New Roman" w:hAnsi="Times New Roman" w:cs="Times New Roman"/>
          <w:sz w:val="24"/>
          <w:szCs w:val="24"/>
        </w:rPr>
        <w:t xml:space="preserve"> in carrying out day-to-day activities. To test the hypothesis that technology dependency has increased after covid than it was before covid, an online survey was conducted to determine how many people have started using technology during the covid era. The results showed a large number of people </w:t>
      </w:r>
      <w:r w:rsidR="00B22BB6" w:rsidRPr="00B22BB6">
        <w:rPr>
          <w:rFonts w:ascii="Times New Roman" w:hAnsi="Times New Roman" w:cs="Times New Roman"/>
          <w:sz w:val="24"/>
          <w:szCs w:val="24"/>
        </w:rPr>
        <w:t>have</w:t>
      </w:r>
      <w:r w:rsidR="00A7322E" w:rsidRPr="00B22BB6">
        <w:rPr>
          <w:rFonts w:ascii="Times New Roman" w:hAnsi="Times New Roman" w:cs="Times New Roman"/>
          <w:sz w:val="24"/>
          <w:szCs w:val="24"/>
        </w:rPr>
        <w:t xml:space="preserve"> started depending on technology on so many things. For example, many students are attending online classes, organizations are working online and even people are depending on technology to do their shopping.</w:t>
      </w:r>
      <w:r w:rsidR="00D8302B" w:rsidRPr="00B22BB6">
        <w:rPr>
          <w:rFonts w:ascii="Times New Roman" w:hAnsi="Times New Roman" w:cs="Times New Roman"/>
          <w:sz w:val="24"/>
          <w:szCs w:val="24"/>
        </w:rPr>
        <w:t xml:space="preserve"> People are even interacting using technology due to measures that have been put in places like social distancing and lockdown.</w:t>
      </w:r>
    </w:p>
    <w:p w:rsidR="00A7322E" w:rsidRPr="00B22BB6" w:rsidRDefault="00817CF3" w:rsidP="00E900F1">
      <w:pPr>
        <w:spacing w:before="100" w:beforeAutospacing="1" w:after="100" w:afterAutospacing="1" w:line="480" w:lineRule="auto"/>
        <w:ind w:firstLine="720"/>
        <w:rPr>
          <w:rFonts w:ascii="Times New Roman" w:hAnsi="Times New Roman" w:cs="Times New Roman"/>
          <w:sz w:val="24"/>
          <w:szCs w:val="24"/>
        </w:rPr>
      </w:pPr>
      <w:r w:rsidRPr="00B22BB6">
        <w:rPr>
          <w:rFonts w:ascii="Times New Roman" w:hAnsi="Times New Roman" w:cs="Times New Roman"/>
          <w:sz w:val="24"/>
          <w:szCs w:val="24"/>
        </w:rPr>
        <w:t xml:space="preserve">These results suggest that dependency on technology is on the rise during this period. </w:t>
      </w:r>
      <w:r w:rsidR="00D8302B" w:rsidRPr="00B22BB6">
        <w:rPr>
          <w:rFonts w:ascii="Times New Roman" w:hAnsi="Times New Roman" w:cs="Times New Roman"/>
          <w:sz w:val="24"/>
          <w:szCs w:val="24"/>
        </w:rPr>
        <w:t>Therefore, technology should continue to be developed and improved since it has played a major role.</w:t>
      </w:r>
    </w:p>
    <w:p w:rsidR="001F2D30" w:rsidRPr="00B22BB6" w:rsidRDefault="001F2D30" w:rsidP="00E900F1">
      <w:pPr>
        <w:spacing w:before="100" w:beforeAutospacing="1" w:after="100" w:afterAutospacing="1" w:line="480" w:lineRule="auto"/>
        <w:rPr>
          <w:rFonts w:ascii="Times New Roman" w:hAnsi="Times New Roman" w:cs="Times New Roman"/>
          <w:sz w:val="24"/>
          <w:szCs w:val="24"/>
        </w:rPr>
      </w:pPr>
    </w:p>
    <w:p w:rsidR="00E900F1" w:rsidRPr="00B22BB6" w:rsidRDefault="00817CF3" w:rsidP="00AB16F4">
      <w:pPr>
        <w:spacing w:before="100" w:beforeAutospacing="1" w:after="100" w:afterAutospacing="1" w:line="480" w:lineRule="auto"/>
        <w:jc w:val="center"/>
        <w:rPr>
          <w:rFonts w:ascii="Times New Roman" w:hAnsi="Times New Roman" w:cs="Times New Roman"/>
          <w:sz w:val="24"/>
          <w:szCs w:val="24"/>
        </w:rPr>
      </w:pPr>
      <w:r w:rsidRPr="00B22BB6">
        <w:rPr>
          <w:rFonts w:ascii="Times New Roman" w:hAnsi="Times New Roman" w:cs="Times New Roman"/>
          <w:sz w:val="24"/>
          <w:szCs w:val="24"/>
        </w:rPr>
        <w:lastRenderedPageBreak/>
        <w:t>References</w:t>
      </w:r>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 xml:space="preserve">Wiederhold, B. K. (2020). Connecting through technology during the coronavirus disease 2019 pandemic: Avoiding “Zoom Fatigue”. Retrieved from </w:t>
      </w:r>
      <w:hyperlink r:id="rId4" w:history="1">
        <w:r w:rsidRPr="00B22BB6">
          <w:rPr>
            <w:rFonts w:ascii="Times New Roman" w:hAnsi="Times New Roman" w:cs="Times New Roman"/>
            <w:color w:val="1155CC"/>
            <w:sz w:val="24"/>
            <w:szCs w:val="24"/>
            <w:u w:val="single"/>
          </w:rPr>
          <w:t>https://pubmed.ncbi.nlm.nih.gov/32551981/</w:t>
        </w:r>
      </w:hyperlink>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Wotto, M. (2020). The future high education distance learning in Canada, the United States, and France: Insights from before COVID-19 secondary data analysis. J</w:t>
      </w:r>
      <w:r w:rsidRPr="00B22BB6">
        <w:rPr>
          <w:rFonts w:ascii="Times New Roman" w:hAnsi="Times New Roman" w:cs="Times New Roman"/>
          <w:sz w:val="24"/>
          <w:szCs w:val="24"/>
        </w:rPr>
        <w:t xml:space="preserve">ournal of Educational Technology Systems, 49(2), 262-281. Retrieved from </w:t>
      </w:r>
      <w:hyperlink r:id="rId5" w:history="1">
        <w:r w:rsidRPr="00B22BB6">
          <w:rPr>
            <w:rFonts w:ascii="Times New Roman" w:hAnsi="Times New Roman" w:cs="Times New Roman"/>
            <w:color w:val="1155CC"/>
            <w:sz w:val="24"/>
            <w:szCs w:val="24"/>
            <w:u w:val="single"/>
          </w:rPr>
          <w:t>https://journals.sagepub.com/doi/full/10.1177/0047239520940624</w:t>
        </w:r>
      </w:hyperlink>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Teräs, M., Suoranta, J., Teräs, H., &amp; Curch</w:t>
      </w:r>
      <w:r w:rsidRPr="00B22BB6">
        <w:rPr>
          <w:rFonts w:ascii="Times New Roman" w:hAnsi="Times New Roman" w:cs="Times New Roman"/>
          <w:sz w:val="24"/>
          <w:szCs w:val="24"/>
        </w:rPr>
        <w:t xml:space="preserve">er, M. (2020). Post-Covid-19 education and education technology ‘solutionism’: A seller’s market. Postdigital Science and Education, 2(3), 863-878. Retrieved from </w:t>
      </w:r>
      <w:hyperlink r:id="rId6" w:history="1">
        <w:r w:rsidRPr="00B22BB6">
          <w:rPr>
            <w:rFonts w:ascii="Times New Roman" w:hAnsi="Times New Roman" w:cs="Times New Roman"/>
            <w:color w:val="1155CC"/>
            <w:sz w:val="24"/>
            <w:szCs w:val="24"/>
            <w:u w:val="single"/>
          </w:rPr>
          <w:t>https://link.sprin</w:t>
        </w:r>
        <w:r w:rsidRPr="00B22BB6">
          <w:rPr>
            <w:rFonts w:ascii="Times New Roman" w:hAnsi="Times New Roman" w:cs="Times New Roman"/>
            <w:color w:val="1155CC"/>
            <w:sz w:val="24"/>
            <w:szCs w:val="24"/>
            <w:u w:val="single"/>
          </w:rPr>
          <w:t>ger.com/article/10.1007/s42438-020-00164-x</w:t>
        </w:r>
      </w:hyperlink>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 xml:space="preserve">Whitelaw, S., Mamas, M. A., Topol, E., &amp; Van Spall, H. G. (2020). Applications of digital technology in COVID-19 pandemic planning and response. The Lancet Digital Health. Retrieved from </w:t>
      </w:r>
      <w:hyperlink r:id="rId7" w:history="1">
        <w:r w:rsidRPr="00B22BB6">
          <w:rPr>
            <w:rFonts w:ascii="Times New Roman" w:hAnsi="Times New Roman" w:cs="Times New Roman"/>
            <w:color w:val="1155CC"/>
            <w:sz w:val="24"/>
            <w:szCs w:val="24"/>
            <w:u w:val="single"/>
          </w:rPr>
          <w:t>https://www.ncbi.nlm.nih.gov/pmc/articles/PMC7324092/</w:t>
        </w:r>
      </w:hyperlink>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Torous, J., Myrick, K. J., Rauseo-Ricupero, N., &amp; Firth, J. (2020). Digital mental health and COVID-19: using technology today to accelerate the curve on access</w:t>
      </w:r>
      <w:r w:rsidRPr="00B22BB6">
        <w:rPr>
          <w:rFonts w:ascii="Times New Roman" w:hAnsi="Times New Roman" w:cs="Times New Roman"/>
          <w:sz w:val="24"/>
          <w:szCs w:val="24"/>
        </w:rPr>
        <w:t xml:space="preserve"> and quality tomorrow. JMIR mental health, 7(3), e18848.Retrieved from </w:t>
      </w:r>
      <w:hyperlink r:id="rId8" w:history="1">
        <w:r w:rsidRPr="00B22BB6">
          <w:rPr>
            <w:rFonts w:ascii="Times New Roman" w:hAnsi="Times New Roman" w:cs="Times New Roman"/>
            <w:color w:val="1155CC"/>
            <w:sz w:val="24"/>
            <w:szCs w:val="24"/>
            <w:u w:val="single"/>
          </w:rPr>
          <w:t>https://mental.jmir.org/2020/3/e18848/</w:t>
        </w:r>
      </w:hyperlink>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Wiederhold, B. K. (2020). Children's Screen Time During the COVID-19 Pandemic: Boundaries and</w:t>
      </w:r>
      <w:r w:rsidRPr="00B22BB6">
        <w:rPr>
          <w:rFonts w:ascii="Times New Roman" w:hAnsi="Times New Roman" w:cs="Times New Roman"/>
          <w:sz w:val="24"/>
          <w:szCs w:val="24"/>
        </w:rPr>
        <w:t xml:space="preserve"> Etiquette. Retrieved from </w:t>
      </w:r>
      <w:hyperlink r:id="rId9" w:history="1">
        <w:r w:rsidRPr="00B22BB6">
          <w:rPr>
            <w:rFonts w:ascii="Times New Roman" w:hAnsi="Times New Roman" w:cs="Times New Roman"/>
            <w:color w:val="1155CC"/>
            <w:sz w:val="24"/>
            <w:szCs w:val="24"/>
            <w:u w:val="single"/>
          </w:rPr>
          <w:t>https://pubmed.ncbi.nlm.nih.gov/32437623/</w:t>
        </w:r>
      </w:hyperlink>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 xml:space="preserve">Deverell, L., Bhowmik, J., Lau, B. T., Al Mahmud, A., Sukunesan, S., Islam, F. M. A., ... &amp; Meyer, D. (2020). Use of technology by </w:t>
      </w:r>
      <w:r w:rsidRPr="00B22BB6">
        <w:rPr>
          <w:rFonts w:ascii="Times New Roman" w:hAnsi="Times New Roman" w:cs="Times New Roman"/>
          <w:sz w:val="24"/>
          <w:szCs w:val="24"/>
        </w:rPr>
        <w:t xml:space="preserve">orientation and mobility professionals in Australia and Malaysia before COVID-19. Disability and Rehabilitation: Assistive Technology, 1-8. Retrieved from </w:t>
      </w:r>
      <w:hyperlink r:id="rId10" w:history="1">
        <w:r w:rsidRPr="00B22BB6">
          <w:rPr>
            <w:rFonts w:ascii="Times New Roman" w:hAnsi="Times New Roman" w:cs="Times New Roman"/>
            <w:color w:val="1155CC"/>
            <w:sz w:val="24"/>
            <w:szCs w:val="24"/>
            <w:u w:val="single"/>
          </w:rPr>
          <w:t>https://www.tandfonl</w:t>
        </w:r>
        <w:r w:rsidRPr="00B22BB6">
          <w:rPr>
            <w:rFonts w:ascii="Times New Roman" w:hAnsi="Times New Roman" w:cs="Times New Roman"/>
            <w:color w:val="1155CC"/>
            <w:sz w:val="24"/>
            <w:szCs w:val="24"/>
            <w:u w:val="single"/>
          </w:rPr>
          <w:t>ine.com/doi/full/10.1080/17483107.2020.1785565</w:t>
        </w:r>
      </w:hyperlink>
    </w:p>
    <w:p w:rsidR="00E900F1" w:rsidRPr="00B22BB6" w:rsidRDefault="00E900F1" w:rsidP="00E900F1">
      <w:pPr>
        <w:pStyle w:val="normal0"/>
        <w:spacing w:line="480" w:lineRule="auto"/>
        <w:rPr>
          <w:rFonts w:ascii="Times New Roman" w:hAnsi="Times New Roman" w:cs="Times New Roman"/>
          <w:sz w:val="24"/>
          <w:szCs w:val="24"/>
        </w:rPr>
      </w:pPr>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Gretzel, U., Fuchs, M., Baggio, R., Hoepken, W., Law, R., Neidhardt, J., ... &amp; Xiang, Z. (2020). e-Tourism beyond COVID-19: a call for transformative research. Information Technology &amp; Tourism, 22, 187-203. R</w:t>
      </w:r>
      <w:r w:rsidRPr="00B22BB6">
        <w:rPr>
          <w:rFonts w:ascii="Times New Roman" w:hAnsi="Times New Roman" w:cs="Times New Roman"/>
          <w:sz w:val="24"/>
          <w:szCs w:val="24"/>
        </w:rPr>
        <w:t xml:space="preserve">etrieved from </w:t>
      </w:r>
      <w:hyperlink r:id="rId11" w:history="1">
        <w:r w:rsidRPr="00B22BB6">
          <w:rPr>
            <w:rFonts w:ascii="Times New Roman" w:hAnsi="Times New Roman" w:cs="Times New Roman"/>
            <w:color w:val="1155CC"/>
            <w:sz w:val="24"/>
            <w:szCs w:val="24"/>
            <w:u w:val="single"/>
          </w:rPr>
          <w:t>https://link.springer.com/article/10.1007/s40558-020-00181-3</w:t>
        </w:r>
      </w:hyperlink>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Ruthberg, J. S., Quereshy, H. A., Ahmadmehrabi, S., Trudeau, S., Chaudry, E., Hair, B., ... &amp; Mowry, S. E.</w:t>
      </w:r>
      <w:r w:rsidRPr="00B22BB6">
        <w:rPr>
          <w:rFonts w:ascii="Times New Roman" w:hAnsi="Times New Roman" w:cs="Times New Roman"/>
          <w:sz w:val="24"/>
          <w:szCs w:val="24"/>
        </w:rPr>
        <w:t xml:space="preserve"> (2020). A multimodal multi-institutional solution to remote medical student education for otolaryngology during COVID-19. Otolaryngology–Head and Neck Surgery, 163(4), 707-709.Retrieved from </w:t>
      </w:r>
      <w:hyperlink r:id="rId12" w:history="1">
        <w:r w:rsidRPr="00B22BB6">
          <w:rPr>
            <w:rFonts w:ascii="Times New Roman" w:hAnsi="Times New Roman" w:cs="Times New Roman"/>
            <w:color w:val="1155CC"/>
            <w:sz w:val="24"/>
            <w:szCs w:val="24"/>
            <w:u w:val="single"/>
          </w:rPr>
          <w:t>https://journals.sagepub.com/doi/full/10.1177/0194599820933599</w:t>
        </w:r>
      </w:hyperlink>
    </w:p>
    <w:p w:rsidR="00E900F1" w:rsidRPr="00B22BB6" w:rsidRDefault="00817CF3" w:rsidP="00E900F1">
      <w:pPr>
        <w:pStyle w:val="normal0"/>
        <w:spacing w:line="480" w:lineRule="auto"/>
        <w:rPr>
          <w:rFonts w:ascii="Times New Roman" w:hAnsi="Times New Roman" w:cs="Times New Roman"/>
          <w:sz w:val="24"/>
          <w:szCs w:val="24"/>
        </w:rPr>
      </w:pPr>
      <w:r w:rsidRPr="00B22BB6">
        <w:rPr>
          <w:rFonts w:ascii="Times New Roman" w:hAnsi="Times New Roman" w:cs="Times New Roman"/>
          <w:sz w:val="24"/>
          <w:szCs w:val="24"/>
        </w:rPr>
        <w:t>Green, J. K., Burrow, M. S., &amp; Carvalho, L. (2020). Designing for transition: supporting teachers and students cope with emergency remote education. Postdigital Science and Educati</w:t>
      </w:r>
      <w:r w:rsidRPr="00B22BB6">
        <w:rPr>
          <w:rFonts w:ascii="Times New Roman" w:hAnsi="Times New Roman" w:cs="Times New Roman"/>
          <w:sz w:val="24"/>
          <w:szCs w:val="24"/>
        </w:rPr>
        <w:t>on, 2(3), 906-922. Retrieved from https://link.springer.com/article/10.1007/s42438-020-00185-6</w:t>
      </w:r>
    </w:p>
    <w:p w:rsidR="001F2D30" w:rsidRPr="00B22BB6" w:rsidRDefault="001F2D30" w:rsidP="00E900F1">
      <w:pPr>
        <w:spacing w:before="100" w:beforeAutospacing="1" w:after="100" w:afterAutospacing="1" w:line="480" w:lineRule="auto"/>
        <w:rPr>
          <w:rFonts w:ascii="Times New Roman" w:hAnsi="Times New Roman" w:cs="Times New Roman"/>
          <w:sz w:val="24"/>
          <w:szCs w:val="24"/>
        </w:rPr>
      </w:pPr>
    </w:p>
    <w:sectPr w:rsidR="001F2D30" w:rsidRPr="00B22BB6" w:rsidSect="00792D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6B91"/>
    <w:rsid w:val="0002119C"/>
    <w:rsid w:val="00067A4D"/>
    <w:rsid w:val="00136B91"/>
    <w:rsid w:val="001F2D30"/>
    <w:rsid w:val="003520F9"/>
    <w:rsid w:val="00713040"/>
    <w:rsid w:val="00792DFB"/>
    <w:rsid w:val="00817CF3"/>
    <w:rsid w:val="00A7322E"/>
    <w:rsid w:val="00AB16F4"/>
    <w:rsid w:val="00B22BB6"/>
    <w:rsid w:val="00C43C45"/>
    <w:rsid w:val="00D447AE"/>
    <w:rsid w:val="00D8302B"/>
    <w:rsid w:val="00E900F1"/>
    <w:rsid w:val="00FE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900F1"/>
    <w:pPr>
      <w:spacing w:after="0" w:line="276" w:lineRule="auto"/>
    </w:pPr>
    <w:rPr>
      <w:rFonts w:ascii="Arial" w:eastAsia="Arial" w:hAnsi="Arial" w:cs="Arial"/>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al.jmir.org/2020/3/e1884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mc/articles/PMC7324092/" TargetMode="External"/><Relationship Id="rId12" Type="http://schemas.openxmlformats.org/officeDocument/2006/relationships/hyperlink" Target="https://journals.sagepub.com/doi/full/10.1177/01945998209335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42438-020-00164-x" TargetMode="External"/><Relationship Id="rId11" Type="http://schemas.openxmlformats.org/officeDocument/2006/relationships/hyperlink" Target="https://link.springer.com/article/10.1007/s40558-020-00181-3" TargetMode="External"/><Relationship Id="rId5" Type="http://schemas.openxmlformats.org/officeDocument/2006/relationships/hyperlink" Target="https://journals.sagepub.com/doi/full/10.1177/0047239520940624" TargetMode="External"/><Relationship Id="rId10" Type="http://schemas.openxmlformats.org/officeDocument/2006/relationships/hyperlink" Target="https://www.tandfonline.com/doi/full/10.1080/17483107.2020.1785565" TargetMode="External"/><Relationship Id="rId4" Type="http://schemas.openxmlformats.org/officeDocument/2006/relationships/hyperlink" Target="https://pubmed.ncbi.nlm.nih.gov/32551981/" TargetMode="External"/><Relationship Id="rId9" Type="http://schemas.openxmlformats.org/officeDocument/2006/relationships/hyperlink" Target="https://pubmed.ncbi.nlm.nih.gov/324376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AbduAlqa</cp:lastModifiedBy>
  <cp:revision>2</cp:revision>
  <dcterms:created xsi:type="dcterms:W3CDTF">2021-03-20T18:43:00Z</dcterms:created>
  <dcterms:modified xsi:type="dcterms:W3CDTF">2021-03-20T18:43:00Z</dcterms:modified>
</cp:coreProperties>
</file>